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C1" w:rsidRPr="0000347C" w:rsidRDefault="00652EC1" w:rsidP="004962B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E33ED8" w:rsidRPr="0000347C" w:rsidTr="00F40B7A">
        <w:tc>
          <w:tcPr>
            <w:tcW w:w="9995" w:type="dxa"/>
            <w:gridSpan w:val="3"/>
          </w:tcPr>
          <w:p w:rsidR="00E33ED8" w:rsidRPr="0000347C" w:rsidRDefault="00E33ED8" w:rsidP="004962B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0347C">
              <w:rPr>
                <w:rFonts w:ascii="Times New Roman" w:hAnsi="Times New Roman" w:cs="Times New Roman"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67.35pt" o:ole="" o:bordertopcolor="this" fillcolor="window">
                  <v:imagedata r:id="rId4" o:title=""/>
                  <w10:bordertop type="single" width="4"/>
                </v:shape>
                <o:OLEObject Type="Embed" ProgID="CorelDRAW.Graphic.6" ShapeID="_x0000_i1025" DrawAspect="Content" ObjectID="_1782651380" r:id="rId5"/>
              </w:object>
            </w:r>
          </w:p>
        </w:tc>
      </w:tr>
      <w:tr w:rsidR="00E33ED8" w:rsidRPr="0000347C" w:rsidTr="00F40B7A">
        <w:tc>
          <w:tcPr>
            <w:tcW w:w="4432" w:type="dxa"/>
          </w:tcPr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E33ED8" w:rsidRPr="0000347C" w:rsidRDefault="00E33ED8" w:rsidP="004962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Дээдэ</w:t>
            </w:r>
            <w:proofErr w:type="spellEnd"/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Элхиин</w:t>
            </w:r>
            <w:proofErr w:type="spellEnd"/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>сомоной</w:t>
            </w:r>
            <w:proofErr w:type="spellEnd"/>
            <w:r w:rsidRPr="0000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347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нютагай засагай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E33ED8" w:rsidRPr="0000347C" w:rsidRDefault="00E33ED8" w:rsidP="004962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E33ED8" w:rsidRPr="0000347C" w:rsidRDefault="00E33ED8" w:rsidP="004962B5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347C">
        <w:rPr>
          <w:rFonts w:ascii="Times New Roman" w:hAnsi="Times New Roman" w:cs="Times New Roman"/>
          <w:color w:val="000000"/>
          <w:sz w:val="24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00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47C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034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347C">
        <w:rPr>
          <w:rFonts w:ascii="Times New Roman" w:hAnsi="Times New Roman" w:cs="Times New Roman"/>
          <w:sz w:val="24"/>
          <w:szCs w:val="24"/>
        </w:rPr>
        <w:t>verch</w:t>
      </w:r>
      <w:r w:rsidRPr="0000347C">
        <w:rPr>
          <w:rFonts w:ascii="Times New Roman" w:hAnsi="Times New Roman" w:cs="Times New Roman"/>
          <w:sz w:val="24"/>
          <w:szCs w:val="24"/>
          <w:lang w:val="en-US"/>
        </w:rPr>
        <w:t>ilka</w:t>
      </w:r>
      <w:proofErr w:type="spellEnd"/>
      <w:r w:rsidRPr="0000347C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Pr="0000347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034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034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33ED8" w:rsidRPr="0000347C" w:rsidRDefault="00E33ED8" w:rsidP="004962B5">
      <w:pPr>
        <w:tabs>
          <w:tab w:val="left" w:pos="19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3ED8" w:rsidRPr="0000347C" w:rsidRDefault="00E33ED8" w:rsidP="004962B5">
      <w:pPr>
        <w:tabs>
          <w:tab w:val="left" w:pos="195"/>
          <w:tab w:val="center" w:pos="4677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3ED8" w:rsidRPr="0000347C" w:rsidRDefault="00E33ED8" w:rsidP="004962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от </w:t>
      </w:r>
      <w:r w:rsidR="004962B5">
        <w:rPr>
          <w:rFonts w:ascii="Times New Roman" w:hAnsi="Times New Roman" w:cs="Times New Roman"/>
          <w:sz w:val="24"/>
          <w:szCs w:val="24"/>
        </w:rPr>
        <w:t>09.07</w:t>
      </w:r>
      <w:r w:rsidRPr="0000347C">
        <w:rPr>
          <w:rFonts w:ascii="Times New Roman" w:hAnsi="Times New Roman" w:cs="Times New Roman"/>
          <w:sz w:val="24"/>
          <w:szCs w:val="24"/>
        </w:rPr>
        <w:t>.2024 г. №</w:t>
      </w:r>
      <w:r w:rsidR="004962B5">
        <w:rPr>
          <w:rFonts w:ascii="Times New Roman" w:hAnsi="Times New Roman" w:cs="Times New Roman"/>
          <w:sz w:val="24"/>
          <w:szCs w:val="24"/>
        </w:rPr>
        <w:t>26</w:t>
      </w:r>
      <w:r w:rsidRPr="00003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3D" w:rsidRPr="00B60146" w:rsidRDefault="0006044C" w:rsidP="004962B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146">
        <w:rPr>
          <w:rFonts w:ascii="Times New Roman" w:hAnsi="Times New Roman" w:cs="Times New Roman"/>
          <w:sz w:val="24"/>
          <w:szCs w:val="24"/>
        </w:rPr>
        <w:t>Об утверждении порядка ведения реестра</w:t>
      </w:r>
    </w:p>
    <w:p w:rsidR="00293E3D" w:rsidRPr="00B60146" w:rsidRDefault="0006044C" w:rsidP="004962B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146">
        <w:rPr>
          <w:rFonts w:ascii="Times New Roman" w:hAnsi="Times New Roman" w:cs="Times New Roman"/>
          <w:sz w:val="24"/>
          <w:szCs w:val="24"/>
        </w:rPr>
        <w:t>муниципального имущества в МО СП «</w:t>
      </w:r>
      <w:r w:rsidR="0000347C" w:rsidRPr="00B60146">
        <w:rPr>
          <w:rFonts w:ascii="Times New Roman" w:hAnsi="Times New Roman" w:cs="Times New Roman"/>
          <w:sz w:val="24"/>
          <w:szCs w:val="24"/>
        </w:rPr>
        <w:t>Верхнеилькинское</w:t>
      </w:r>
      <w:r w:rsidRPr="00B60146">
        <w:rPr>
          <w:rFonts w:ascii="Times New Roman" w:hAnsi="Times New Roman" w:cs="Times New Roman"/>
          <w:sz w:val="24"/>
          <w:szCs w:val="24"/>
        </w:rPr>
        <w:t>»</w:t>
      </w:r>
    </w:p>
    <w:p w:rsidR="00293E3D" w:rsidRPr="0000347C" w:rsidRDefault="00293E3D" w:rsidP="004962B5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652EC1" w:rsidRPr="0000347C" w:rsidRDefault="00293E3D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>
        <w:r w:rsidRPr="0000347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5 статьи 51</w:t>
        </w:r>
      </w:hyperlink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 и </w:t>
      </w:r>
      <w:hyperlink r:id="rId7">
        <w:r w:rsidRPr="000034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5.2.29(16) пункта 5</w:t>
        </w:r>
      </w:hyperlink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уставом,</w:t>
      </w:r>
      <w:proofErr w:type="gramEnd"/>
    </w:p>
    <w:p w:rsidR="00293E3D" w:rsidRPr="0000347C" w:rsidRDefault="00652EC1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Постановляю</w:t>
      </w:r>
      <w:r w:rsidR="00293E3D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29">
        <w:r w:rsidRPr="000034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реестра</w:t>
      </w: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имущества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 СП «</w:t>
      </w:r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Верхнеилькинское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к настоящему 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</w:t>
      </w: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Обнародовать настоящее постановление на информационных стендах и на официальном сайте администрации МО СП «</w:t>
      </w:r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Верхнеилькинское</w:t>
      </w:r>
      <w:r w:rsidR="00652EC1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652EC1" w:rsidRPr="0000347C" w:rsidRDefault="00652EC1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96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</w:p>
    <w:p w:rsidR="00652EC1" w:rsidRPr="0000347C" w:rsidRDefault="00652EC1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496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652EC1" w:rsidRPr="0000347C" w:rsidRDefault="00652EC1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E3D" w:rsidRPr="0000347C" w:rsidRDefault="00652EC1" w:rsidP="004962B5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Глава МО СП «</w:t>
      </w:r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Верхнеилькинское</w:t>
      </w:r>
      <w:r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2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proofErr w:type="spellStart"/>
      <w:r w:rsidR="0000347C" w:rsidRPr="0000347C">
        <w:rPr>
          <w:rFonts w:ascii="Times New Roman" w:hAnsi="Times New Roman" w:cs="Times New Roman"/>
          <w:color w:val="000000" w:themeColor="text1"/>
          <w:sz w:val="24"/>
          <w:szCs w:val="24"/>
        </w:rPr>
        <w:t>А.А.Спирин</w:t>
      </w:r>
      <w:proofErr w:type="spellEnd"/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47C" w:rsidRPr="0000347C" w:rsidRDefault="0000347C" w:rsidP="004962B5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347C">
        <w:rPr>
          <w:rFonts w:ascii="Times New Roman" w:hAnsi="Times New Roman" w:cs="Times New Roman"/>
          <w:sz w:val="24"/>
          <w:szCs w:val="24"/>
        </w:rPr>
        <w:br w:type="page"/>
      </w:r>
    </w:p>
    <w:p w:rsidR="00293E3D" w:rsidRPr="004962B5" w:rsidRDefault="00293E3D" w:rsidP="004962B5">
      <w:pPr>
        <w:pStyle w:val="ConsPlusNormal"/>
        <w:ind w:left="538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62B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62B5" w:rsidRPr="004962B5" w:rsidRDefault="004962B5" w:rsidP="004962B5">
      <w:pPr>
        <w:pStyle w:val="ConsPlusNormal"/>
        <w:ind w:left="53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2B5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06044C" w:rsidRPr="004962B5">
        <w:rPr>
          <w:rFonts w:ascii="Times New Roman" w:hAnsi="Times New Roman" w:cs="Times New Roman"/>
          <w:sz w:val="24"/>
          <w:szCs w:val="24"/>
        </w:rPr>
        <w:t>МО СП «</w:t>
      </w:r>
      <w:r w:rsidR="0000347C" w:rsidRPr="004962B5">
        <w:rPr>
          <w:rFonts w:ascii="Times New Roman" w:hAnsi="Times New Roman" w:cs="Times New Roman"/>
          <w:sz w:val="24"/>
          <w:szCs w:val="24"/>
        </w:rPr>
        <w:t>Верхнеилькинское</w:t>
      </w:r>
      <w:r w:rsidR="0006044C" w:rsidRPr="004962B5">
        <w:rPr>
          <w:rFonts w:ascii="Times New Roman" w:hAnsi="Times New Roman" w:cs="Times New Roman"/>
          <w:sz w:val="24"/>
          <w:szCs w:val="24"/>
        </w:rPr>
        <w:t>» №</w:t>
      </w:r>
      <w:r w:rsidRPr="004962B5">
        <w:rPr>
          <w:rFonts w:ascii="Times New Roman" w:hAnsi="Times New Roman" w:cs="Times New Roman"/>
          <w:sz w:val="24"/>
          <w:szCs w:val="24"/>
        </w:rPr>
        <w:t xml:space="preserve">26 </w:t>
      </w:r>
      <w:r w:rsidR="0006044C" w:rsidRPr="004962B5">
        <w:rPr>
          <w:rFonts w:ascii="Times New Roman" w:hAnsi="Times New Roman" w:cs="Times New Roman"/>
          <w:sz w:val="24"/>
          <w:szCs w:val="24"/>
        </w:rPr>
        <w:t>от</w:t>
      </w:r>
      <w:r w:rsidRPr="004962B5">
        <w:rPr>
          <w:rFonts w:ascii="Times New Roman" w:hAnsi="Times New Roman" w:cs="Times New Roman"/>
          <w:sz w:val="24"/>
          <w:szCs w:val="24"/>
        </w:rPr>
        <w:t xml:space="preserve"> 09.07.2024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62B5">
        <w:rPr>
          <w:rFonts w:ascii="Times New Roman" w:hAnsi="Times New Roman" w:cs="Times New Roman"/>
          <w:sz w:val="24"/>
          <w:szCs w:val="24"/>
        </w:rPr>
        <w:t>Об утверждении порядка ведения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2B5">
        <w:rPr>
          <w:rFonts w:ascii="Times New Roman" w:hAnsi="Times New Roman" w:cs="Times New Roman"/>
          <w:sz w:val="24"/>
          <w:szCs w:val="24"/>
        </w:rPr>
        <w:t>муниципального имущества в МО СП «Верхнеилькинское»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06044C" w:rsidP="004962B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00347C">
        <w:rPr>
          <w:rFonts w:ascii="Times New Roman" w:hAnsi="Times New Roman" w:cs="Times New Roman"/>
          <w:sz w:val="24"/>
          <w:szCs w:val="24"/>
        </w:rPr>
        <w:t>Порядокведения реестров</w:t>
      </w:r>
    </w:p>
    <w:p w:rsidR="00293E3D" w:rsidRPr="0000347C" w:rsidRDefault="0006044C" w:rsidP="004962B5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муниципального имущества в МО СП «</w:t>
      </w:r>
      <w:r w:rsidR="0000347C" w:rsidRPr="0000347C">
        <w:rPr>
          <w:rFonts w:ascii="Times New Roman" w:hAnsi="Times New Roman" w:cs="Times New Roman"/>
          <w:sz w:val="24"/>
          <w:szCs w:val="24"/>
        </w:rPr>
        <w:t>Верхнеилькинское</w:t>
      </w:r>
      <w:r w:rsidRPr="0000347C">
        <w:rPr>
          <w:rFonts w:ascii="Times New Roman" w:hAnsi="Times New Roman" w:cs="Times New Roman"/>
          <w:sz w:val="24"/>
          <w:szCs w:val="24"/>
        </w:rPr>
        <w:t>»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</w:t>
      </w:r>
      <w:r w:rsidR="0006044C" w:rsidRPr="0000347C">
        <w:rPr>
          <w:rFonts w:ascii="Times New Roman" w:hAnsi="Times New Roman" w:cs="Times New Roman"/>
          <w:sz w:val="24"/>
          <w:szCs w:val="24"/>
        </w:rPr>
        <w:t>порядок</w:t>
      </w:r>
      <w:r w:rsidRPr="0000347C">
        <w:rPr>
          <w:rFonts w:ascii="Times New Roman" w:hAnsi="Times New Roman" w:cs="Times New Roman"/>
          <w:sz w:val="24"/>
          <w:szCs w:val="24"/>
        </w:rPr>
        <w:t xml:space="preserve"> ведения </w:t>
      </w:r>
      <w:r w:rsidR="0006044C" w:rsidRPr="0000347C">
        <w:rPr>
          <w:rFonts w:ascii="Times New Roman" w:hAnsi="Times New Roman" w:cs="Times New Roman"/>
          <w:sz w:val="24"/>
          <w:szCs w:val="24"/>
        </w:rPr>
        <w:t>администрацией МО СП «</w:t>
      </w:r>
      <w:r w:rsidR="0000347C" w:rsidRPr="0000347C">
        <w:rPr>
          <w:rFonts w:ascii="Times New Roman" w:hAnsi="Times New Roman" w:cs="Times New Roman"/>
          <w:sz w:val="24"/>
          <w:szCs w:val="24"/>
        </w:rPr>
        <w:t>Верхнеилькинское</w:t>
      </w:r>
      <w:r w:rsidR="0006044C" w:rsidRPr="0000347C">
        <w:rPr>
          <w:rFonts w:ascii="Times New Roman" w:hAnsi="Times New Roman" w:cs="Times New Roman"/>
          <w:sz w:val="24"/>
          <w:szCs w:val="24"/>
        </w:rPr>
        <w:t>»  реестров</w:t>
      </w:r>
      <w:r w:rsidRPr="0000347C">
        <w:rPr>
          <w:rFonts w:ascii="Times New Roman" w:hAnsi="Times New Roman" w:cs="Times New Roman"/>
          <w:sz w:val="24"/>
          <w:szCs w:val="24"/>
        </w:rPr>
        <w:t xml:space="preserve">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47C">
        <w:rPr>
          <w:rFonts w:ascii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00347C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00347C">
        <w:rPr>
          <w:rFonts w:ascii="Times New Roman" w:hAnsi="Times New Roman" w:cs="Times New Roman"/>
          <w:sz w:val="24"/>
          <w:szCs w:val="24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</w:t>
      </w:r>
      <w:r w:rsidR="0006044C" w:rsidRPr="0000347C">
        <w:rPr>
          <w:rFonts w:ascii="Times New Roman" w:hAnsi="Times New Roman" w:cs="Times New Roman"/>
          <w:sz w:val="24"/>
          <w:szCs w:val="24"/>
        </w:rPr>
        <w:t>их муниципальных образований</w:t>
      </w:r>
      <w:r w:rsidRPr="0000347C">
        <w:rPr>
          <w:rFonts w:ascii="Times New Roman" w:hAnsi="Times New Roman" w:cs="Times New Roman"/>
          <w:sz w:val="24"/>
          <w:szCs w:val="24"/>
        </w:rPr>
        <w:t>;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</w:t>
      </w:r>
      <w:hyperlink r:id="rId8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0347C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 июля 1993 г. N 5485-1 "О государственной тайне" к государственной тайне, самостоятельно.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5. Ведение реестров осуществляется </w:t>
      </w:r>
      <w:r w:rsidR="0006044C" w:rsidRPr="0000347C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сельского поселения «</w:t>
      </w:r>
      <w:r w:rsidR="0000347C" w:rsidRPr="0000347C">
        <w:rPr>
          <w:rFonts w:ascii="Times New Roman" w:hAnsi="Times New Roman" w:cs="Times New Roman"/>
          <w:sz w:val="24"/>
          <w:szCs w:val="24"/>
        </w:rPr>
        <w:t>Верхнеилькинское</w:t>
      </w:r>
      <w:r w:rsidR="0006044C" w:rsidRPr="0000347C">
        <w:rPr>
          <w:rFonts w:ascii="Times New Roman" w:hAnsi="Times New Roman" w:cs="Times New Roman"/>
          <w:sz w:val="24"/>
          <w:szCs w:val="24"/>
        </w:rPr>
        <w:t>»</w:t>
      </w:r>
      <w:r w:rsidRPr="0000347C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6. Учет муниципального имущества в реестре сопровождается присвоением реестрового номера муниципального имуще</w:t>
      </w:r>
      <w:r w:rsidR="0006044C" w:rsidRPr="0000347C">
        <w:rPr>
          <w:rFonts w:ascii="Times New Roman" w:hAnsi="Times New Roman" w:cs="Times New Roman"/>
          <w:sz w:val="24"/>
          <w:szCs w:val="24"/>
        </w:rPr>
        <w:t>ства (далее - реестровый номер)</w:t>
      </w:r>
      <w:r w:rsidRPr="0000347C">
        <w:rPr>
          <w:rFonts w:ascii="Times New Roman" w:hAnsi="Times New Roman" w:cs="Times New Roman"/>
          <w:sz w:val="24"/>
          <w:szCs w:val="24"/>
        </w:rPr>
        <w:t>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93E3D" w:rsidRPr="0000347C" w:rsidRDefault="0006044C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О</w:t>
      </w:r>
      <w:r w:rsidR="00293E3D" w:rsidRPr="0000347C">
        <w:rPr>
          <w:rFonts w:ascii="Times New Roman" w:hAnsi="Times New Roman" w:cs="Times New Roman"/>
          <w:sz w:val="24"/>
          <w:szCs w:val="24"/>
        </w:rPr>
        <w:t xml:space="preserve">бразец выписки из реестра приведен в </w:t>
      </w:r>
      <w:hyperlink w:anchor="P219">
        <w:r w:rsidR="00293E3D" w:rsidRPr="0000347C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="00293E3D" w:rsidRPr="0000347C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lastRenderedPageBreak/>
        <w:t>8. Реестры ведутся на бумажных носителях.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00347C">
        <w:rPr>
          <w:rFonts w:ascii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</w:t>
      </w:r>
      <w:r w:rsidR="0006044C" w:rsidRPr="0000347C">
        <w:rPr>
          <w:rFonts w:ascii="Times New Roman" w:hAnsi="Times New Roman" w:cs="Times New Roman"/>
          <w:sz w:val="24"/>
          <w:szCs w:val="24"/>
        </w:rPr>
        <w:t xml:space="preserve">тра сведений об объектах учета </w:t>
      </w:r>
      <w:r w:rsidRPr="0000347C">
        <w:rPr>
          <w:rFonts w:ascii="Times New Roman" w:hAnsi="Times New Roman" w:cs="Times New Roman"/>
          <w:sz w:val="24"/>
          <w:szCs w:val="24"/>
        </w:rPr>
        <w:t xml:space="preserve">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5736D3" w:rsidRPr="0000347C">
        <w:rPr>
          <w:rFonts w:ascii="Times New Roman" w:hAnsi="Times New Roman" w:cs="Times New Roman"/>
          <w:sz w:val="24"/>
          <w:szCs w:val="24"/>
        </w:rPr>
        <w:t>уполномоченному органу,</w:t>
      </w:r>
      <w:r w:rsidRPr="0000347C">
        <w:rPr>
          <w:rFonts w:ascii="Times New Roman" w:hAnsi="Times New Roman" w:cs="Times New Roman"/>
          <w:sz w:val="24"/>
          <w:szCs w:val="24"/>
        </w:rPr>
        <w:t xml:space="preserve">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</w:t>
      </w:r>
      <w:proofErr w:type="gramEnd"/>
      <w:r w:rsidRPr="0000347C">
        <w:rPr>
          <w:rFonts w:ascii="Times New Roman" w:hAnsi="Times New Roman" w:cs="Times New Roman"/>
          <w:sz w:val="24"/>
          <w:szCs w:val="24"/>
        </w:rPr>
        <w:t xml:space="preserve"> правообладателя.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Сведения, содержащиеся в реестре, хранятся в соответствии с Федеральным </w:t>
      </w:r>
      <w:hyperlink r:id="rId9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0347C">
        <w:rPr>
          <w:rFonts w:ascii="Times New Roman" w:hAnsi="Times New Roman" w:cs="Times New Roman"/>
          <w:sz w:val="24"/>
          <w:szCs w:val="24"/>
        </w:rPr>
        <w:t xml:space="preserve"> от 22 октября 2004 г. N 125-ФЗ "Об архивном деле в Российской Федерации".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12. Реестр состоит из 3 разделов. </w:t>
      </w:r>
      <w:proofErr w:type="gramStart"/>
      <w:r w:rsidRPr="0000347C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00347C">
        <w:rPr>
          <w:rFonts w:ascii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наименование земельного участка;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10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00347C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(далее - ОКТМО);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00347C">
        <w:rPr>
          <w:rFonts w:ascii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 </w:t>
      </w:r>
      <w:hyperlink r:id="rId11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 (далее - сведения о правообладателе);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47C">
        <w:rPr>
          <w:rFonts w:ascii="Times New Roman" w:hAnsi="Times New Roman" w:cs="Times New Roman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</w:t>
      </w:r>
      <w:r w:rsidRPr="0000347C">
        <w:rPr>
          <w:rFonts w:ascii="Times New Roman" w:hAnsi="Times New Roman" w:cs="Times New Roman"/>
          <w:sz w:val="24"/>
          <w:szCs w:val="24"/>
        </w:rPr>
        <w:lastRenderedPageBreak/>
        <w:t xml:space="preserve">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  <w:proofErr w:type="gramEnd"/>
      </w:hyperlink>
      <w:r w:rsidRPr="0000347C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 учета (с указанием кода </w:t>
      </w:r>
      <w:hyperlink r:id="rId13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00347C">
        <w:rPr>
          <w:rFonts w:ascii="Times New Roman" w:hAnsi="Times New Roman" w:cs="Times New Roman"/>
          <w:sz w:val="24"/>
          <w:szCs w:val="24"/>
        </w:rPr>
        <w:t>машино-местах</w:t>
      </w:r>
      <w:proofErr w:type="spellEnd"/>
      <w:r w:rsidRPr="0000347C">
        <w:rPr>
          <w:rFonts w:ascii="Times New Roman" w:hAnsi="Times New Roman" w:cs="Times New Roman"/>
          <w:sz w:val="24"/>
          <w:szCs w:val="24"/>
        </w:rPr>
        <w:t xml:space="preserve"> и иных объектах, отнесенных законом к недвижимости,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 учета (с указанием кода </w:t>
      </w:r>
      <w:hyperlink r:id="rId14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lastRenderedPageBreak/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5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6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стоимости;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стоимости доли;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47C">
        <w:rPr>
          <w:rFonts w:ascii="Times New Roman" w:hAnsi="Times New Roman" w:cs="Times New Roman"/>
          <w:sz w:val="24"/>
          <w:szCs w:val="24"/>
        </w:rPr>
        <w:t xml:space="preserve">сведения об участниках общей долевой собственности, включая полное наименование </w:t>
      </w:r>
      <w:r w:rsidRPr="0000347C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7">
        <w:r w:rsidRPr="0000347C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00347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сведения о правообладателях;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III. Порядок учета муниципального имущества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D47F9A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9"/>
      <w:bookmarkEnd w:id="1"/>
      <w:r w:rsidRPr="0000347C">
        <w:rPr>
          <w:rFonts w:ascii="Times New Roman" w:hAnsi="Times New Roman" w:cs="Times New Roman"/>
          <w:sz w:val="24"/>
          <w:szCs w:val="24"/>
        </w:rPr>
        <w:t>15</w:t>
      </w:r>
      <w:r w:rsidR="00BB5CEC" w:rsidRPr="0000347C">
        <w:rPr>
          <w:rFonts w:ascii="Times New Roman" w:hAnsi="Times New Roman" w:cs="Times New Roman"/>
          <w:sz w:val="24"/>
          <w:szCs w:val="24"/>
        </w:rPr>
        <w:t xml:space="preserve">. </w:t>
      </w:r>
      <w:r w:rsidR="00293E3D" w:rsidRPr="0000347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10ED4" w:rsidRPr="0000347C">
        <w:rPr>
          <w:rFonts w:ascii="Times New Roman" w:hAnsi="Times New Roman" w:cs="Times New Roman"/>
          <w:sz w:val="24"/>
          <w:szCs w:val="24"/>
        </w:rPr>
        <w:t>приобретения по договорам или на иных основаниях, поступающем в хозяйственное ведение или оперативное управление в порядке, установленном законодательством Российской Федерации</w:t>
      </w:r>
      <w:proofErr w:type="gramStart"/>
      <w:r w:rsidR="00210ED4" w:rsidRPr="0000347C">
        <w:rPr>
          <w:rFonts w:ascii="Times New Roman" w:hAnsi="Times New Roman" w:cs="Times New Roman"/>
          <w:sz w:val="24"/>
          <w:szCs w:val="24"/>
        </w:rPr>
        <w:t>,</w:t>
      </w:r>
      <w:r w:rsidR="00293E3D" w:rsidRPr="00003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3E3D" w:rsidRPr="0000347C">
        <w:rPr>
          <w:rFonts w:ascii="Times New Roman" w:hAnsi="Times New Roman" w:cs="Times New Roman"/>
          <w:sz w:val="24"/>
          <w:szCs w:val="24"/>
        </w:rPr>
        <w:t xml:space="preserve">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</w:t>
      </w:r>
      <w:proofErr w:type="gramStart"/>
      <w:r w:rsidR="00293E3D" w:rsidRPr="0000347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293E3D" w:rsidRPr="0000347C">
        <w:rPr>
          <w:rFonts w:ascii="Times New Roman" w:hAnsi="Times New Roman" w:cs="Times New Roman"/>
          <w:sz w:val="24"/>
          <w:szCs w:val="24"/>
        </w:rPr>
        <w:t xml:space="preserve"> учтено в реестре, уполномоченный орган в 7-дневный срок: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93E3D" w:rsidRPr="0000347C" w:rsidRDefault="00210ED4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16</w:t>
      </w:r>
      <w:r w:rsidR="00293E3D" w:rsidRPr="000034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3E3D" w:rsidRPr="0000347C">
        <w:rPr>
          <w:rFonts w:ascii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293E3D" w:rsidRPr="0000347C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 органом в порядке, установленном </w:t>
      </w:r>
      <w:hyperlink w:anchor="P169">
        <w:r w:rsidR="00293E3D" w:rsidRPr="0000347C">
          <w:rPr>
            <w:rFonts w:ascii="Times New Roman" w:hAnsi="Times New Roman" w:cs="Times New Roman"/>
            <w:color w:val="0000FF"/>
            <w:sz w:val="24"/>
            <w:szCs w:val="24"/>
          </w:rPr>
          <w:t>пунктами 15</w:t>
        </w:r>
      </w:hyperlink>
      <w:r w:rsidR="00293E3D" w:rsidRPr="0000347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93E3D" w:rsidRPr="0000347C" w:rsidRDefault="00210ED4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17</w:t>
      </w:r>
      <w:r w:rsidR="00293E3D" w:rsidRPr="0000347C">
        <w:rPr>
          <w:rFonts w:ascii="Times New Roman" w:hAnsi="Times New Roman" w:cs="Times New Roman"/>
          <w:sz w:val="24"/>
          <w:szCs w:val="24"/>
        </w:rPr>
        <w:t xml:space="preserve"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293E3D" w:rsidRPr="0000347C">
        <w:rPr>
          <w:rFonts w:ascii="Times New Roman" w:hAnsi="Times New Roman" w:cs="Times New Roman"/>
          <w:sz w:val="24"/>
          <w:szCs w:val="24"/>
        </w:rPr>
        <w:lastRenderedPageBreak/>
        <w:t>уполномоченным органом самостоятельно.</w:t>
      </w:r>
    </w:p>
    <w:p w:rsidR="00293E3D" w:rsidRPr="0000347C" w:rsidRDefault="00210ED4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18</w:t>
      </w:r>
      <w:r w:rsidR="00293E3D" w:rsidRPr="0000347C">
        <w:rPr>
          <w:rFonts w:ascii="Times New Roman" w:hAnsi="Times New Roman" w:cs="Times New Roman"/>
          <w:sz w:val="24"/>
          <w:szCs w:val="24"/>
        </w:rPr>
        <w:t>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IV. Предоставление информации из реестра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10ED4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19</w:t>
      </w:r>
      <w:r w:rsidR="00293E3D" w:rsidRPr="000034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3E3D" w:rsidRPr="0000347C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</w:t>
      </w:r>
      <w:r w:rsidRPr="0000347C">
        <w:rPr>
          <w:rFonts w:ascii="Times New Roman" w:hAnsi="Times New Roman" w:cs="Times New Roman"/>
          <w:sz w:val="24"/>
          <w:szCs w:val="24"/>
        </w:rPr>
        <w:t>ниципальных услуг (функций)"</w:t>
      </w:r>
      <w:r w:rsidR="00293E3D" w:rsidRPr="0000347C">
        <w:rPr>
          <w:rFonts w:ascii="Times New Roman" w:hAnsi="Times New Roman" w:cs="Times New Roman"/>
          <w:sz w:val="24"/>
          <w:szCs w:val="24"/>
        </w:rPr>
        <w:t>, а также региональных порталов</w:t>
      </w:r>
      <w:proofErr w:type="gramEnd"/>
      <w:r w:rsidR="00293E3D" w:rsidRPr="0000347C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proofErr w:type="gramStart"/>
      <w:r w:rsidR="00210ED4" w:rsidRPr="0000347C">
        <w:rPr>
          <w:rFonts w:ascii="Times New Roman" w:hAnsi="Times New Roman" w:cs="Times New Roman"/>
          <w:sz w:val="24"/>
          <w:szCs w:val="24"/>
        </w:rPr>
        <w:t>предоставляет</w:t>
      </w:r>
      <w:r w:rsidRPr="0000347C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Pr="0000347C">
        <w:rPr>
          <w:rFonts w:ascii="Times New Roman" w:hAnsi="Times New Roman" w:cs="Times New Roman"/>
          <w:sz w:val="24"/>
          <w:szCs w:val="24"/>
        </w:rPr>
        <w:t>, указанные в настоящем пункте, безвозмездно.</w:t>
      </w:r>
    </w:p>
    <w:p w:rsidR="00293E3D" w:rsidRPr="0000347C" w:rsidRDefault="00210ED4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20</w:t>
      </w:r>
      <w:r w:rsidR="00293E3D" w:rsidRPr="0000347C">
        <w:rPr>
          <w:rFonts w:ascii="Times New Roman" w:hAnsi="Times New Roman" w:cs="Times New Roman"/>
          <w:sz w:val="24"/>
          <w:szCs w:val="24"/>
        </w:rPr>
        <w:t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293E3D" w:rsidRPr="0000347C" w:rsidRDefault="00293E3D" w:rsidP="004962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  <w:bookmarkStart w:id="2" w:name="P202"/>
      <w:bookmarkEnd w:id="2"/>
    </w:p>
    <w:p w:rsidR="004962B5" w:rsidRDefault="004962B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3E3D" w:rsidRPr="0000347C" w:rsidRDefault="00293E3D" w:rsidP="004962B5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93E3D" w:rsidRPr="0000347C" w:rsidRDefault="00293E3D" w:rsidP="004962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к Порядку ведения органами местного самоуправления реестров</w:t>
      </w:r>
    </w:p>
    <w:p w:rsidR="00293E3D" w:rsidRPr="0000347C" w:rsidRDefault="00293E3D" w:rsidP="004962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муниципального имущества, </w:t>
      </w:r>
      <w:proofErr w:type="gramStart"/>
      <w:r w:rsidRPr="0000347C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00347C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293E3D" w:rsidRPr="0000347C" w:rsidRDefault="00293E3D" w:rsidP="004962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 xml:space="preserve">Министерства финансов Российской Федерации от </w:t>
      </w:r>
      <w:r w:rsidR="00210ED4" w:rsidRPr="0000347C">
        <w:rPr>
          <w:rFonts w:ascii="Times New Roman" w:hAnsi="Times New Roman" w:cs="Times New Roman"/>
          <w:sz w:val="24"/>
          <w:szCs w:val="24"/>
        </w:rPr>
        <w:t>__________</w:t>
      </w:r>
      <w:r w:rsidRPr="0000347C">
        <w:rPr>
          <w:rFonts w:ascii="Times New Roman" w:hAnsi="Times New Roman" w:cs="Times New Roman"/>
          <w:sz w:val="24"/>
          <w:szCs w:val="24"/>
        </w:rPr>
        <w:t xml:space="preserve"> N</w:t>
      </w:r>
    </w:p>
    <w:p w:rsidR="00293E3D" w:rsidRPr="0000347C" w:rsidRDefault="00293E3D" w:rsidP="004962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3E3D" w:rsidRPr="0000347C" w:rsidRDefault="00293E3D" w:rsidP="004962B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0347C">
        <w:rPr>
          <w:rFonts w:ascii="Times New Roman" w:hAnsi="Times New Roman" w:cs="Times New Roman"/>
          <w:sz w:val="24"/>
          <w:szCs w:val="24"/>
        </w:rPr>
        <w:t>образец</w:t>
      </w:r>
    </w:p>
    <w:tbl>
      <w:tblPr>
        <w:tblW w:w="0" w:type="auto"/>
        <w:tblInd w:w="-647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4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672"/>
      </w:tblGrid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19"/>
            <w:bookmarkEnd w:id="3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ВЫПИСКА N ____</w:t>
            </w:r>
          </w:p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 об объекте учета муниципального имуществ</w:t>
            </w:r>
            <w:bookmarkStart w:id="4" w:name="_GoBack"/>
            <w:bookmarkEnd w:id="4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на "__" ________ 20__ г.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 реестра</w:t>
            </w:r>
          </w:p>
          <w:p w:rsidR="00293E3D" w:rsidRPr="0000347C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________________________________________</w:t>
            </w:r>
          </w:p>
          <w:p w:rsidR="00293E3D" w:rsidRPr="00584D0F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584D0F">
              <w:rPr>
                <w:rFonts w:ascii="Times New Roman" w:hAnsi="Times New Roman" w:cs="Times New Roman"/>
                <w:szCs w:val="20"/>
              </w:rPr>
              <w:t>(наименование органа местного</w:t>
            </w:r>
            <w:r w:rsidR="00584D0F" w:rsidRPr="00584D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84D0F">
              <w:rPr>
                <w:rFonts w:ascii="Times New Roman" w:hAnsi="Times New Roman" w:cs="Times New Roman"/>
                <w:szCs w:val="20"/>
              </w:rPr>
              <w:t>самоуправления, уполномоченного на ведение</w:t>
            </w:r>
            <w:r w:rsidR="00584D0F" w:rsidRPr="00584D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84D0F">
              <w:rPr>
                <w:rFonts w:ascii="Times New Roman" w:hAnsi="Times New Roman" w:cs="Times New Roman"/>
                <w:szCs w:val="20"/>
              </w:rPr>
              <w:t>реестра муниципального имущества)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4D0F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</w:t>
            </w:r>
          </w:p>
          <w:p w:rsidR="00293E3D" w:rsidRPr="00584D0F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584D0F">
              <w:rPr>
                <w:rFonts w:ascii="Times New Roman" w:hAnsi="Times New Roman" w:cs="Times New Roman"/>
                <w:szCs w:val="20"/>
              </w:rPr>
              <w:t>(наименование юридического лица, фамилия, имя, отчество</w:t>
            </w:r>
            <w:r w:rsidR="00584D0F" w:rsidRPr="00584D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84D0F">
              <w:rPr>
                <w:rFonts w:ascii="Times New Roman" w:hAnsi="Times New Roman" w:cs="Times New Roman"/>
                <w:szCs w:val="20"/>
              </w:rPr>
              <w:t>(при наличии) физического лица)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insideV w:val="nil"/>
          </w:tblBorders>
        </w:tblPrEx>
        <w:tc>
          <w:tcPr>
            <w:tcW w:w="4488" w:type="dxa"/>
            <w:gridSpan w:val="5"/>
            <w:tcBorders>
              <w:top w:val="nil"/>
              <w:bottom w:val="nil"/>
            </w:tcBorders>
            <w:vAlign w:val="bottom"/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719" w:type="dxa"/>
            <w:gridSpan w:val="6"/>
            <w:tcBorders>
              <w:top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insideV w:val="nil"/>
          </w:tblBorders>
        </w:tblPrEx>
        <w:tc>
          <w:tcPr>
            <w:tcW w:w="4488" w:type="dxa"/>
            <w:gridSpan w:val="5"/>
            <w:tcBorders>
              <w:top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6"/>
            <w:tcBorders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95" w:type="dxa"/>
            <w:gridSpan w:val="3"/>
            <w:vAlign w:val="center"/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3" w:type="dxa"/>
            <w:gridSpan w:val="2"/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3"/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672" w:type="dxa"/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5206" w:type="dxa"/>
            <w:gridSpan w:val="7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5001" w:type="dxa"/>
            <w:gridSpan w:val="4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5206" w:type="dxa"/>
            <w:gridSpan w:val="7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1" w:type="dxa"/>
            <w:gridSpan w:val="4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5206" w:type="dxa"/>
            <w:gridSpan w:val="7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4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3780" w:type="dxa"/>
            <w:gridSpan w:val="4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900" w:type="dxa"/>
            <w:gridSpan w:val="4"/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527" w:type="dxa"/>
            <w:gridSpan w:val="3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3780" w:type="dxa"/>
            <w:gridSpan w:val="4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4"/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  <w:gridSpan w:val="3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E3D" w:rsidRPr="0000347C" w:rsidTr="00584D0F">
        <w:tblPrEx>
          <w:tblBorders>
            <w:insideH w:val="single" w:sz="4" w:space="0" w:color="auto"/>
          </w:tblBorders>
        </w:tblPrEx>
        <w:tc>
          <w:tcPr>
            <w:tcW w:w="3780" w:type="dxa"/>
            <w:gridSpan w:val="4"/>
            <w:tcBorders>
              <w:lef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4"/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gridSpan w:val="3"/>
            <w:tcBorders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293E3D" w:rsidRPr="0000347C" w:rsidTr="00584D0F">
        <w:tblPrEx>
          <w:tblBorders>
            <w:insideV w:val="nil"/>
          </w:tblBorders>
        </w:tblPrEx>
        <w:tc>
          <w:tcPr>
            <w:tcW w:w="2404" w:type="dxa"/>
            <w:tcBorders>
              <w:top w:val="nil"/>
              <w:bottom w:val="nil"/>
            </w:tcBorders>
            <w:vAlign w:val="bottom"/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3D" w:rsidRPr="0000347C" w:rsidTr="00584D0F">
        <w:tblPrEx>
          <w:tblBorders>
            <w:insideV w:val="nil"/>
          </w:tblBorders>
        </w:tblPrEx>
        <w:tc>
          <w:tcPr>
            <w:tcW w:w="2404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3E3D" w:rsidRPr="0000347C" w:rsidTr="00584D0F">
        <w:tc>
          <w:tcPr>
            <w:tcW w:w="102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93E3D" w:rsidRPr="0000347C" w:rsidRDefault="00293E3D" w:rsidP="004962B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</w:tr>
    </w:tbl>
    <w:p w:rsidR="00293E3D" w:rsidRPr="0000347C" w:rsidRDefault="00293E3D" w:rsidP="004962B5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93E3D" w:rsidRPr="0000347C" w:rsidSect="00584D0F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E3D"/>
    <w:rsid w:val="0000347C"/>
    <w:rsid w:val="0006044C"/>
    <w:rsid w:val="000B42F6"/>
    <w:rsid w:val="00210ED4"/>
    <w:rsid w:val="0022618B"/>
    <w:rsid w:val="00293E3D"/>
    <w:rsid w:val="004962B5"/>
    <w:rsid w:val="005736D3"/>
    <w:rsid w:val="00584D0F"/>
    <w:rsid w:val="005E3F8E"/>
    <w:rsid w:val="00652EC1"/>
    <w:rsid w:val="006E275B"/>
    <w:rsid w:val="007153C4"/>
    <w:rsid w:val="007F0FFA"/>
    <w:rsid w:val="009D20F2"/>
    <w:rsid w:val="00A00BA9"/>
    <w:rsid w:val="00B60146"/>
    <w:rsid w:val="00BB5CEC"/>
    <w:rsid w:val="00BE4621"/>
    <w:rsid w:val="00BE473F"/>
    <w:rsid w:val="00D42957"/>
    <w:rsid w:val="00D47F9A"/>
    <w:rsid w:val="00E33ED8"/>
    <w:rsid w:val="00E9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E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3E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3E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3E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E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3E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3E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3E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288&amp;dst=100114" TargetMode="External"/><Relationship Id="rId13" Type="http://schemas.openxmlformats.org/officeDocument/2006/relationships/hyperlink" Target="https://login.consultant.ru/link/?req=doc&amp;base=RZB&amp;n=14991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1745&amp;dst=97" TargetMode="External"/><Relationship Id="rId12" Type="http://schemas.openxmlformats.org/officeDocument/2006/relationships/hyperlink" Target="https://login.consultant.ru/link/?req=doc&amp;base=RZB&amp;n=149911" TargetMode="External"/><Relationship Id="rId17" Type="http://schemas.openxmlformats.org/officeDocument/2006/relationships/hyperlink" Target="https://login.consultant.ru/link/?req=doc&amp;base=RZB&amp;n=149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9911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2832&amp;dst=192" TargetMode="External"/><Relationship Id="rId11" Type="http://schemas.openxmlformats.org/officeDocument/2006/relationships/hyperlink" Target="https://login.consultant.ru/link/?req=doc&amp;base=RZB&amp;n=149911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login.consultant.ru/link/?req=doc&amp;base=RZB&amp;n=149911" TargetMode="External"/><Relationship Id="rId10" Type="http://schemas.openxmlformats.org/officeDocument/2006/relationships/hyperlink" Target="https://login.consultant.ru/link/?req=doc&amp;base=RZB&amp;n=14991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RZB&amp;n=465535" TargetMode="External"/><Relationship Id="rId14" Type="http://schemas.openxmlformats.org/officeDocument/2006/relationships/hyperlink" Target="https://login.consultant.ru/link/?req=doc&amp;base=RZB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Маракова</dc:creator>
  <cp:lastModifiedBy>Админ</cp:lastModifiedBy>
  <cp:revision>2</cp:revision>
  <cp:lastPrinted>2024-07-16T08:09:00Z</cp:lastPrinted>
  <dcterms:created xsi:type="dcterms:W3CDTF">2024-07-16T08:10:00Z</dcterms:created>
  <dcterms:modified xsi:type="dcterms:W3CDTF">2024-07-16T08:10:00Z</dcterms:modified>
</cp:coreProperties>
</file>